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信息工程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系2023年春季学期家庭经济困难学生、退役</w:t>
      </w:r>
    </w:p>
    <w:p>
      <w:pPr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 w:cs="Arial"/>
          <w:b/>
          <w:color w:val="333333"/>
          <w:sz w:val="40"/>
          <w:szCs w:val="30"/>
        </w:rPr>
        <w:t>士兵学生复核认定结果汇总表</w:t>
      </w:r>
    </w:p>
    <w:tbl>
      <w:tblPr>
        <w:tblStyle w:val="3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58"/>
        <w:gridCol w:w="1855"/>
        <w:gridCol w:w="1444"/>
        <w:gridCol w:w="166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85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班级</w:t>
            </w:r>
          </w:p>
        </w:tc>
        <w:tc>
          <w:tcPr>
            <w:tcW w:w="144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学号</w:t>
            </w:r>
          </w:p>
        </w:tc>
        <w:tc>
          <w:tcPr>
            <w:tcW w:w="178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虚拟2002班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沈晓容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20020610208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林炜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22520710142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动漫2001班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黄静雯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20020310139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大数据2001班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梁文顺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20040510120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数媒2101班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林晓红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21020810121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物联2102班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21020430203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虚拟2102班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洪振军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21020610211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20020110203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汪明龙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20020110423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动漫2102班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林宇扬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19020610107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黄思城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20020410228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陈炳炜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20020410242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物联2201班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黄桂森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20020410229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陈晟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20020210405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吴辉煌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20020210309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魏鸿飞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20020210431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58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Microsoft JhengHei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程志清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20020210418</w:t>
            </w:r>
          </w:p>
        </w:tc>
        <w:tc>
          <w:tcPr>
            <w:tcW w:w="1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Microsoft JhengHei" w:hAnsi="Microsoft JhengHei" w:eastAsia="Microsoft JhengHei" w:cs="Microsoft Jheng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退役士兵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MmYwYWQ3ZDE5MmFiMzhjZmMwNGE0NTEzM2I1OTgifQ=="/>
  </w:docVars>
  <w:rsids>
    <w:rsidRoot w:val="66F5692B"/>
    <w:rsid w:val="66F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1257</Characters>
  <Lines>0</Lines>
  <Paragraphs>0</Paragraphs>
  <TotalTime>2</TotalTime>
  <ScaleCrop>false</ScaleCrop>
  <LinksUpToDate>false</LinksUpToDate>
  <CharactersWithSpaces>1258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2023-04-26T09:05:00Z</dcterms:created>
  <dc:creator>          </dc:creator>
  <cp:lastModifiedBy>          </cp:lastModifiedBy>
  <dcterms:modified xsi:type="dcterms:W3CDTF">2023-04-26T09:08:36Z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AD1A9EC42193498281678C12DC6BD4D2_11</vt:lpwstr>
  </property>
</Properties>
</file>